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7C780" w14:textId="77777777" w:rsidR="009964F9" w:rsidRPr="009964F9" w:rsidRDefault="009964F9" w:rsidP="009964F9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964F9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Пояснительная записка к отчёту</w:t>
      </w:r>
      <w:r w:rsidRPr="009964F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об исполнении бюджета </w:t>
      </w:r>
    </w:p>
    <w:p w14:paraId="574D46D3" w14:textId="40B7808E" w:rsidR="009964F9" w:rsidRPr="009964F9" w:rsidRDefault="009964F9" w:rsidP="009964F9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9964F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примэрии</w:t>
      </w:r>
      <w:proofErr w:type="spellEnd"/>
      <w:r w:rsidRPr="009964F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с. </w:t>
      </w:r>
      <w:r w:rsidR="00111E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Гайдар</w:t>
      </w:r>
      <w:r w:rsidRPr="009964F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</w:t>
      </w:r>
      <w:r w:rsidR="00111E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первое полугодие 2026 года</w:t>
      </w:r>
      <w:proofErr w:type="gramStart"/>
      <w:r w:rsidRPr="009964F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111E9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proofErr w:type="gramEnd"/>
    </w:p>
    <w:p w14:paraId="4AA2F7E0" w14:textId="77777777" w:rsidR="009964F9" w:rsidRPr="009964F9" w:rsidRDefault="009964F9" w:rsidP="009964F9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0C2371" w14:textId="77777777" w:rsidR="009964F9" w:rsidRPr="009964F9" w:rsidRDefault="009964F9" w:rsidP="009964F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B88271" w14:textId="77777777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1.Доходная часть бюджета</w:t>
      </w:r>
    </w:p>
    <w:p w14:paraId="6E70DB1A" w14:textId="24756C23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Доходная часть</w:t>
      </w:r>
      <w:r w:rsidR="008A3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временного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</w:t>
      </w:r>
      <w:proofErr w:type="spellStart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примэрии</w:t>
      </w:r>
      <w:proofErr w:type="spellEnd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r w:rsidR="00111E9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Гайдар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3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1E95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была ут</w:t>
      </w:r>
      <w:r w:rsidR="00111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очнена 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сумме </w:t>
      </w:r>
      <w:r w:rsidR="00111E95">
        <w:rPr>
          <w:rFonts w:ascii="Times New Roman" w:eastAsia="Times New Roman" w:hAnsi="Times New Roman" w:cs="Times New Roman"/>
          <w:sz w:val="24"/>
          <w:szCs w:val="24"/>
          <w:lang w:eastAsia="ru-RU"/>
        </w:rPr>
        <w:t>19081,0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</w:t>
      </w:r>
      <w:r w:rsidR="00111E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D20B83" w14:textId="77777777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1085BF" w14:textId="3DE1DE97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Доходная часть бюджета</w:t>
      </w:r>
      <w:r w:rsidRPr="00996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111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первое полугодие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11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996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исполнена в сумме </w:t>
      </w:r>
      <w:r w:rsidR="00111E95">
        <w:rPr>
          <w:rFonts w:ascii="Times New Roman" w:eastAsia="Times New Roman" w:hAnsi="Times New Roman" w:cs="Times New Roman"/>
          <w:sz w:val="24"/>
          <w:szCs w:val="24"/>
          <w:lang w:eastAsia="ru-RU"/>
        </w:rPr>
        <w:t>6 400,6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леев, или </w:t>
      </w:r>
      <w:r w:rsidR="00111E95">
        <w:rPr>
          <w:rFonts w:ascii="Times New Roman" w:eastAsia="Times New Roman" w:hAnsi="Times New Roman" w:cs="Times New Roman"/>
          <w:sz w:val="24"/>
          <w:szCs w:val="24"/>
          <w:lang w:eastAsia="ru-RU"/>
        </w:rPr>
        <w:t>33,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5% к уточнённому плану. По отношению к соответствующему периоду предыдущего года доходов получено на </w:t>
      </w:r>
      <w:r w:rsidR="00111E95">
        <w:rPr>
          <w:rFonts w:ascii="Times New Roman" w:eastAsia="Times New Roman" w:hAnsi="Times New Roman" w:cs="Times New Roman"/>
          <w:sz w:val="24"/>
          <w:szCs w:val="24"/>
          <w:lang w:eastAsia="ru-RU"/>
        </w:rPr>
        <w:t>3182,5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</w:t>
      </w:r>
      <w:r w:rsidR="00111E9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Собственные доходы (без учёта трансфертов и поступлений в специальные фонды и других целевых средств) при годовом плане </w:t>
      </w:r>
      <w:r w:rsidR="00111E95">
        <w:rPr>
          <w:rFonts w:ascii="Times New Roman" w:eastAsia="Times New Roman" w:hAnsi="Times New Roman" w:cs="Times New Roman"/>
          <w:sz w:val="24"/>
          <w:szCs w:val="24"/>
          <w:lang w:eastAsia="ru-RU"/>
        </w:rPr>
        <w:t>4652,1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исполнены в сумме </w:t>
      </w:r>
      <w:r w:rsidR="00C57A87">
        <w:rPr>
          <w:rFonts w:ascii="Times New Roman" w:eastAsia="Times New Roman" w:hAnsi="Times New Roman" w:cs="Times New Roman"/>
          <w:sz w:val="24"/>
          <w:szCs w:val="24"/>
          <w:lang w:eastAsia="ru-RU"/>
        </w:rPr>
        <w:t>2401,1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леев, что составляет </w:t>
      </w:r>
      <w:r w:rsidR="00C57A87">
        <w:rPr>
          <w:rFonts w:ascii="Times New Roman" w:eastAsia="Times New Roman" w:hAnsi="Times New Roman" w:cs="Times New Roman"/>
          <w:sz w:val="24"/>
          <w:szCs w:val="24"/>
          <w:lang w:eastAsia="ru-RU"/>
        </w:rPr>
        <w:t>51,61%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годового плана. По отношению к аналогичному периоду прошлого года исполнение по собственным доходам в текущем году выше на </w:t>
      </w:r>
      <w:r w:rsidR="00C57A87">
        <w:rPr>
          <w:rFonts w:ascii="Times New Roman" w:eastAsia="Times New Roman" w:hAnsi="Times New Roman" w:cs="Times New Roman"/>
          <w:sz w:val="24"/>
          <w:szCs w:val="24"/>
          <w:lang w:eastAsia="ru-RU"/>
        </w:rPr>
        <w:t>195,5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леев. </w:t>
      </w:r>
    </w:p>
    <w:p w14:paraId="06E7AC1C" w14:textId="33C60573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Анализируя исполнение доходной части бюджета за 202</w:t>
      </w:r>
      <w:r w:rsidR="00C57A8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можно отметить следующие показатели по группе статей:    </w:t>
      </w:r>
    </w:p>
    <w:p w14:paraId="00C258BC" w14:textId="5D802816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-111 </w:t>
      </w:r>
      <w:r w:rsidRPr="00996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Подоходные налоги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исполнена</w:t>
      </w:r>
      <w:proofErr w:type="gramEnd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сумме </w:t>
      </w:r>
      <w:r w:rsidR="00C57A87">
        <w:rPr>
          <w:rFonts w:ascii="Times New Roman" w:eastAsia="Times New Roman" w:hAnsi="Times New Roman" w:cs="Times New Roman"/>
          <w:sz w:val="24"/>
          <w:szCs w:val="24"/>
          <w:lang w:eastAsia="ru-RU"/>
        </w:rPr>
        <w:t>861,8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при уточнённом годовом плане </w:t>
      </w:r>
      <w:r w:rsidR="00C57A87">
        <w:rPr>
          <w:rFonts w:ascii="Times New Roman" w:eastAsia="Times New Roman" w:hAnsi="Times New Roman" w:cs="Times New Roman"/>
          <w:sz w:val="24"/>
          <w:szCs w:val="24"/>
          <w:lang w:eastAsia="ru-RU"/>
        </w:rPr>
        <w:t>1686,9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леев, что составляет </w:t>
      </w:r>
      <w:r w:rsidR="00C57A87">
        <w:rPr>
          <w:rFonts w:ascii="Times New Roman" w:eastAsia="Times New Roman" w:hAnsi="Times New Roman" w:cs="Times New Roman"/>
          <w:sz w:val="24"/>
          <w:szCs w:val="24"/>
          <w:lang w:eastAsia="ru-RU"/>
        </w:rPr>
        <w:t>51,1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от годового плана, что выше показателей предыдущего периода на </w:t>
      </w:r>
      <w:r w:rsidR="00C57A87">
        <w:rPr>
          <w:rFonts w:ascii="Times New Roman" w:eastAsia="Times New Roman" w:hAnsi="Times New Roman" w:cs="Times New Roman"/>
          <w:sz w:val="24"/>
          <w:szCs w:val="24"/>
          <w:lang w:eastAsia="ru-RU"/>
        </w:rPr>
        <w:t>17.9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леев;</w:t>
      </w:r>
    </w:p>
    <w:p w14:paraId="3AD2DE5E" w14:textId="7F6DA17B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-113 </w:t>
      </w:r>
      <w:r w:rsidRPr="00996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Налоги на недвижимое имущество - 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исполнена</w:t>
      </w:r>
      <w:proofErr w:type="gramEnd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сумме </w:t>
      </w:r>
      <w:r w:rsidR="00C57A87">
        <w:rPr>
          <w:rFonts w:ascii="Times New Roman" w:eastAsia="Times New Roman" w:hAnsi="Times New Roman" w:cs="Times New Roman"/>
          <w:sz w:val="24"/>
          <w:szCs w:val="24"/>
          <w:lang w:eastAsia="ru-RU"/>
        </w:rPr>
        <w:t>177,8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при годовом плане </w:t>
      </w:r>
      <w:r w:rsidR="00C57A87">
        <w:rPr>
          <w:rFonts w:ascii="Times New Roman" w:eastAsia="Times New Roman" w:hAnsi="Times New Roman" w:cs="Times New Roman"/>
          <w:sz w:val="24"/>
          <w:szCs w:val="24"/>
          <w:lang w:eastAsia="ru-RU"/>
        </w:rPr>
        <w:t>620,0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или </w:t>
      </w:r>
      <w:r w:rsidR="00C57A87">
        <w:rPr>
          <w:rFonts w:ascii="Times New Roman" w:eastAsia="Times New Roman" w:hAnsi="Times New Roman" w:cs="Times New Roman"/>
          <w:sz w:val="24"/>
          <w:szCs w:val="24"/>
          <w:lang w:eastAsia="ru-RU"/>
        </w:rPr>
        <w:t>28,7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что выше показателей предыдущего периода на </w:t>
      </w:r>
      <w:r w:rsidR="00C57A87">
        <w:rPr>
          <w:rFonts w:ascii="Times New Roman" w:eastAsia="Times New Roman" w:hAnsi="Times New Roman" w:cs="Times New Roman"/>
          <w:sz w:val="24"/>
          <w:szCs w:val="24"/>
          <w:lang w:eastAsia="ru-RU"/>
        </w:rPr>
        <w:t>50,5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леев;</w:t>
      </w:r>
    </w:p>
    <w:p w14:paraId="46A98D39" w14:textId="06452666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-114 </w:t>
      </w:r>
      <w:r w:rsidRPr="00996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Налоги и сборы на товары и услуги -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 составляет </w:t>
      </w:r>
      <w:r w:rsidR="00A3214A">
        <w:rPr>
          <w:rFonts w:ascii="Times New Roman" w:eastAsia="Times New Roman" w:hAnsi="Times New Roman" w:cs="Times New Roman"/>
          <w:sz w:val="24"/>
          <w:szCs w:val="24"/>
          <w:lang w:eastAsia="ru-RU"/>
        </w:rPr>
        <w:t>223,1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при годовом плане </w:t>
      </w:r>
      <w:r w:rsidR="00A3214A">
        <w:rPr>
          <w:rFonts w:ascii="Times New Roman" w:eastAsia="Times New Roman" w:hAnsi="Times New Roman" w:cs="Times New Roman"/>
          <w:sz w:val="24"/>
          <w:szCs w:val="24"/>
          <w:lang w:eastAsia="ru-RU"/>
        </w:rPr>
        <w:t>595,6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или </w:t>
      </w:r>
      <w:r w:rsidR="00A3214A">
        <w:rPr>
          <w:rFonts w:ascii="Times New Roman" w:eastAsia="Times New Roman" w:hAnsi="Times New Roman" w:cs="Times New Roman"/>
          <w:sz w:val="24"/>
          <w:szCs w:val="24"/>
          <w:lang w:eastAsia="ru-RU"/>
        </w:rPr>
        <w:t>37,5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По сравнению с аналогичным периодом прошлого года исполнение по данной группе статей на </w:t>
      </w:r>
      <w:r w:rsidR="00A3214A">
        <w:rPr>
          <w:rFonts w:ascii="Times New Roman" w:eastAsia="Times New Roman" w:hAnsi="Times New Roman" w:cs="Times New Roman"/>
          <w:sz w:val="24"/>
          <w:szCs w:val="24"/>
          <w:lang w:eastAsia="ru-RU"/>
        </w:rPr>
        <w:t>27,4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</w:t>
      </w:r>
      <w:r w:rsidR="00A3214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больше.</w:t>
      </w:r>
    </w:p>
    <w:p w14:paraId="719B972D" w14:textId="5F14044E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-141 </w:t>
      </w:r>
      <w:r w:rsidRPr="00996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Доходы от собственности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исполнение составляет </w:t>
      </w:r>
      <w:r w:rsidR="00A3214A">
        <w:rPr>
          <w:rFonts w:ascii="Times New Roman" w:eastAsia="Times New Roman" w:hAnsi="Times New Roman" w:cs="Times New Roman"/>
          <w:sz w:val="24"/>
          <w:szCs w:val="24"/>
          <w:lang w:eastAsia="ru-RU"/>
        </w:rPr>
        <w:t>74,8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при годовом плане </w:t>
      </w:r>
      <w:r w:rsidR="00A3214A">
        <w:rPr>
          <w:rFonts w:ascii="Times New Roman" w:eastAsia="Times New Roman" w:hAnsi="Times New Roman" w:cs="Times New Roman"/>
          <w:sz w:val="24"/>
          <w:szCs w:val="24"/>
          <w:lang w:eastAsia="ru-RU"/>
        </w:rPr>
        <w:t>327,8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или </w:t>
      </w:r>
      <w:r w:rsidR="00A3214A">
        <w:rPr>
          <w:rFonts w:ascii="Times New Roman" w:eastAsia="Times New Roman" w:hAnsi="Times New Roman" w:cs="Times New Roman"/>
          <w:sz w:val="24"/>
          <w:szCs w:val="24"/>
          <w:lang w:eastAsia="ru-RU"/>
        </w:rPr>
        <w:t>22,8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По отношению к соответствующему периоду прошлого года исполнение в текущем году на </w:t>
      </w:r>
      <w:r w:rsidR="00A3214A">
        <w:rPr>
          <w:rFonts w:ascii="Times New Roman" w:eastAsia="Times New Roman" w:hAnsi="Times New Roman" w:cs="Times New Roman"/>
          <w:sz w:val="24"/>
          <w:szCs w:val="24"/>
          <w:lang w:eastAsia="ru-RU"/>
        </w:rPr>
        <w:t>29,9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больше</w:t>
      </w:r>
      <w:proofErr w:type="gramStart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21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79038085" w14:textId="3E091EC0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-142 </w:t>
      </w:r>
      <w:r w:rsidRPr="00996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Доходы от продаж товаров и услуг -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исполнение составляет </w:t>
      </w:r>
      <w:r w:rsidR="00A3214A">
        <w:rPr>
          <w:rFonts w:ascii="Times New Roman" w:eastAsia="Times New Roman" w:hAnsi="Times New Roman" w:cs="Times New Roman"/>
          <w:sz w:val="24"/>
          <w:szCs w:val="24"/>
          <w:lang w:eastAsia="ru-RU"/>
        </w:rPr>
        <w:t>482.8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при годовом плане </w:t>
      </w:r>
      <w:r w:rsidR="00A3214A">
        <w:rPr>
          <w:rFonts w:ascii="Times New Roman" w:eastAsia="Times New Roman" w:hAnsi="Times New Roman" w:cs="Times New Roman"/>
          <w:sz w:val="24"/>
          <w:szCs w:val="24"/>
          <w:lang w:eastAsia="ru-RU"/>
        </w:rPr>
        <w:t>1025,0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или </w:t>
      </w:r>
      <w:r w:rsidR="00A3214A">
        <w:rPr>
          <w:rFonts w:ascii="Times New Roman" w:eastAsia="Times New Roman" w:hAnsi="Times New Roman" w:cs="Times New Roman"/>
          <w:sz w:val="24"/>
          <w:szCs w:val="24"/>
          <w:lang w:eastAsia="ru-RU"/>
        </w:rPr>
        <w:t>47,1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По отношению к показателям прошлого года сумма ниже на </w:t>
      </w:r>
      <w:r w:rsidR="00A3214A">
        <w:rPr>
          <w:rFonts w:ascii="Times New Roman" w:eastAsia="Times New Roman" w:hAnsi="Times New Roman" w:cs="Times New Roman"/>
          <w:sz w:val="24"/>
          <w:szCs w:val="24"/>
          <w:lang w:eastAsia="ru-RU"/>
        </w:rPr>
        <w:t>58,7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леев;</w:t>
      </w:r>
    </w:p>
    <w:p w14:paraId="1666732B" w14:textId="22A790D0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- 145</w:t>
      </w:r>
      <w:proofErr w:type="gramStart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996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рочие доходы и невыясненные доходы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исполнение составляет </w:t>
      </w:r>
      <w:r w:rsidR="00A3214A">
        <w:rPr>
          <w:rFonts w:ascii="Times New Roman" w:eastAsia="Times New Roman" w:hAnsi="Times New Roman" w:cs="Times New Roman"/>
          <w:sz w:val="24"/>
          <w:szCs w:val="24"/>
          <w:lang w:eastAsia="ru-RU"/>
        </w:rPr>
        <w:t>20,6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при годовом </w:t>
      </w:r>
      <w:proofErr w:type="gramStart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плане</w:t>
      </w:r>
      <w:proofErr w:type="gramEnd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214A">
        <w:rPr>
          <w:rFonts w:ascii="Times New Roman" w:eastAsia="Times New Roman" w:hAnsi="Times New Roman" w:cs="Times New Roman"/>
          <w:sz w:val="24"/>
          <w:szCs w:val="24"/>
          <w:lang w:eastAsia="ru-RU"/>
        </w:rPr>
        <w:t>196,8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или </w:t>
      </w:r>
      <w:r w:rsidR="004950FC">
        <w:rPr>
          <w:rFonts w:ascii="Times New Roman" w:eastAsia="Times New Roman" w:hAnsi="Times New Roman" w:cs="Times New Roman"/>
          <w:sz w:val="24"/>
          <w:szCs w:val="24"/>
          <w:lang w:eastAsia="ru-RU"/>
        </w:rPr>
        <w:t>10,5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По отношению к показателям предыдущего года в текущем году исполнение на </w:t>
      </w:r>
      <w:r w:rsidR="004950FC">
        <w:rPr>
          <w:rFonts w:ascii="Times New Roman" w:eastAsia="Times New Roman" w:hAnsi="Times New Roman" w:cs="Times New Roman"/>
          <w:sz w:val="24"/>
          <w:szCs w:val="24"/>
          <w:lang w:eastAsia="ru-RU"/>
        </w:rPr>
        <w:t>5,9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</w:t>
      </w:r>
      <w:r w:rsidR="004950F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35CEE0B" w14:textId="2B4477CF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Трансфертов получено за </w:t>
      </w:r>
      <w:r w:rsidR="008A3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первое полугодие 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8A36C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в сумме </w:t>
      </w:r>
      <w:r w:rsidR="008A36C9">
        <w:rPr>
          <w:rFonts w:ascii="Times New Roman" w:eastAsia="Times New Roman" w:hAnsi="Times New Roman" w:cs="Times New Roman"/>
          <w:sz w:val="24"/>
          <w:szCs w:val="24"/>
          <w:lang w:eastAsia="ru-RU"/>
        </w:rPr>
        <w:t>5859,7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при годовом </w:t>
      </w:r>
      <w:r w:rsidRPr="00996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плане </w:t>
      </w:r>
      <w:r w:rsidR="008A3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14428,9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леев, что составляет </w:t>
      </w:r>
      <w:r w:rsidR="008A36C9">
        <w:rPr>
          <w:rFonts w:ascii="Times New Roman" w:eastAsia="Times New Roman" w:hAnsi="Times New Roman" w:cs="Times New Roman"/>
          <w:sz w:val="24"/>
          <w:szCs w:val="24"/>
          <w:lang w:eastAsia="ru-RU"/>
        </w:rPr>
        <w:t>40,6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Трансфертов специального назначения (код ЭКО 193111) получено </w:t>
      </w:r>
      <w:r w:rsidR="008A36C9">
        <w:rPr>
          <w:rFonts w:ascii="Times New Roman" w:eastAsia="Times New Roman" w:hAnsi="Times New Roman" w:cs="Times New Roman"/>
          <w:sz w:val="24"/>
          <w:szCs w:val="24"/>
          <w:lang w:eastAsia="ru-RU"/>
        </w:rPr>
        <w:t>200,2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при годовом плане </w:t>
      </w:r>
      <w:r w:rsidR="008A36C9">
        <w:rPr>
          <w:rFonts w:ascii="Times New Roman" w:eastAsia="Times New Roman" w:hAnsi="Times New Roman" w:cs="Times New Roman"/>
          <w:sz w:val="24"/>
          <w:szCs w:val="24"/>
          <w:lang w:eastAsia="ru-RU"/>
        </w:rPr>
        <w:t>424,4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или </w:t>
      </w:r>
      <w:r w:rsidR="008A36C9">
        <w:rPr>
          <w:rFonts w:ascii="Times New Roman" w:eastAsia="Times New Roman" w:hAnsi="Times New Roman" w:cs="Times New Roman"/>
          <w:sz w:val="24"/>
          <w:szCs w:val="24"/>
          <w:lang w:eastAsia="ru-RU"/>
        </w:rPr>
        <w:t>47,2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По сравнению с аналогичным периодом предыдущего года трансфертов по данному коду ЭКО получено на </w:t>
      </w:r>
      <w:r w:rsidR="008A36C9">
        <w:rPr>
          <w:rFonts w:ascii="Times New Roman" w:eastAsia="Times New Roman" w:hAnsi="Times New Roman" w:cs="Times New Roman"/>
          <w:sz w:val="24"/>
          <w:szCs w:val="24"/>
          <w:lang w:eastAsia="ru-RU"/>
        </w:rPr>
        <w:t>5,9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меньше.</w:t>
      </w:r>
      <w:proofErr w:type="gramEnd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Трансфертов специального назначения на детский сад (код ЭКО – 193112) получено </w:t>
      </w:r>
      <w:r w:rsidR="008A36C9">
        <w:rPr>
          <w:rFonts w:ascii="Times New Roman" w:eastAsia="Times New Roman" w:hAnsi="Times New Roman" w:cs="Times New Roman"/>
          <w:sz w:val="24"/>
          <w:szCs w:val="24"/>
          <w:lang w:eastAsia="ru-RU"/>
        </w:rPr>
        <w:t>2681,3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или </w:t>
      </w:r>
      <w:r w:rsidR="008A36C9">
        <w:rPr>
          <w:rFonts w:ascii="Times New Roman" w:eastAsia="Times New Roman" w:hAnsi="Times New Roman" w:cs="Times New Roman"/>
          <w:sz w:val="24"/>
          <w:szCs w:val="24"/>
          <w:lang w:eastAsia="ru-RU"/>
        </w:rPr>
        <w:t>40,9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что </w:t>
      </w:r>
      <w:r w:rsidR="008A3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суммы предыдущего года на </w:t>
      </w:r>
      <w:r w:rsidR="008A36C9">
        <w:rPr>
          <w:rFonts w:ascii="Times New Roman" w:eastAsia="Times New Roman" w:hAnsi="Times New Roman" w:cs="Times New Roman"/>
          <w:sz w:val="24"/>
          <w:szCs w:val="24"/>
          <w:lang w:eastAsia="ru-RU"/>
        </w:rPr>
        <w:t>264,8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леев. Трансферты дорожного фонда (код ЭКО – 193132) исполнены на </w:t>
      </w:r>
      <w:r w:rsidR="008A36C9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в сумме </w:t>
      </w:r>
      <w:r w:rsidR="00355B34">
        <w:rPr>
          <w:rFonts w:ascii="Times New Roman" w:eastAsia="Times New Roman" w:hAnsi="Times New Roman" w:cs="Times New Roman"/>
          <w:sz w:val="24"/>
          <w:szCs w:val="24"/>
          <w:lang w:eastAsia="ru-RU"/>
        </w:rPr>
        <w:t>662,9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</w:t>
      </w:r>
      <w:proofErr w:type="gramStart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Трансферты общего назначения (код ЭКО – 193131) исполнены в сумме </w:t>
      </w:r>
      <w:r w:rsidR="00355B34">
        <w:rPr>
          <w:rFonts w:ascii="Times New Roman" w:eastAsia="Times New Roman" w:hAnsi="Times New Roman" w:cs="Times New Roman"/>
          <w:sz w:val="24"/>
          <w:szCs w:val="24"/>
          <w:lang w:eastAsia="ru-RU"/>
        </w:rPr>
        <w:t>826,2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или на </w:t>
      </w:r>
      <w:r w:rsidR="00355B34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В сравнении с </w:t>
      </w:r>
      <w:r w:rsidR="00355B34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данных трансфертов в текущем году поступило на </w:t>
      </w:r>
      <w:r w:rsidR="00355B34">
        <w:rPr>
          <w:rFonts w:ascii="Times New Roman" w:eastAsia="Times New Roman" w:hAnsi="Times New Roman" w:cs="Times New Roman"/>
          <w:sz w:val="24"/>
          <w:szCs w:val="24"/>
          <w:lang w:eastAsia="ru-RU"/>
        </w:rPr>
        <w:t>107,2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больше. </w:t>
      </w:r>
    </w:p>
    <w:p w14:paraId="4F250964" w14:textId="7B70CA16" w:rsidR="009964F9" w:rsidRPr="009964F9" w:rsidRDefault="001440C1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9964F9"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елевые трансферты (код ЭКО 191420):</w:t>
      </w:r>
    </w:p>
    <w:p w14:paraId="5AE622A9" w14:textId="36225BEE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реализации проекта по </w:t>
      </w:r>
      <w:r w:rsidR="00355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углублению речки </w:t>
      </w:r>
      <w:proofErr w:type="spellStart"/>
      <w:r w:rsidR="00355B34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Лунгуца</w:t>
      </w:r>
      <w:proofErr w:type="gramStart"/>
      <w:r w:rsidR="001440C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440C1" w:rsidRPr="001440C1">
        <w:rPr>
          <w:rFonts w:ascii="Times New Roman" w:eastAsia="Times New Roman" w:hAnsi="Times New Roman" w:cs="Times New Roman"/>
          <w:sz w:val="16"/>
          <w:szCs w:val="16"/>
          <w:lang w:eastAsia="ru-RU"/>
        </w:rPr>
        <w:t>Э</w:t>
      </w:r>
      <w:proofErr w:type="gramEnd"/>
      <w:r w:rsidR="001440C1" w:rsidRPr="001440C1">
        <w:rPr>
          <w:rFonts w:ascii="Times New Roman" w:eastAsia="Times New Roman" w:hAnsi="Times New Roman" w:cs="Times New Roman"/>
          <w:sz w:val="16"/>
          <w:szCs w:val="16"/>
          <w:lang w:eastAsia="ru-RU"/>
        </w:rPr>
        <w:t>ТИХ</w:t>
      </w:r>
      <w:proofErr w:type="spellEnd"/>
      <w:r w:rsidR="001440C1" w:rsidRPr="001440C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ТРАНСФЕРТОВ В ПЕРВОМ ПОЛУГОДИИ</w:t>
      </w:r>
      <w:r w:rsidR="0014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0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поступали.</w:t>
      </w:r>
    </w:p>
    <w:p w14:paraId="2A82D275" w14:textId="5F106C0A" w:rsidR="009964F9" w:rsidRPr="00383F0D" w:rsidRDefault="009964F9" w:rsidP="00383F0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96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2.Расходная часть бюджета </w:t>
      </w:r>
    </w:p>
    <w:p w14:paraId="77D0AEE3" w14:textId="6B7EE134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Расходная часть бюджета </w:t>
      </w:r>
      <w:proofErr w:type="spellStart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примэрии</w:t>
      </w:r>
      <w:proofErr w:type="spellEnd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7190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D71900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айдар</w:t>
      </w:r>
      <w:proofErr w:type="spellEnd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ут</w:t>
      </w:r>
      <w:r w:rsidR="00D7190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очнена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сумме </w:t>
      </w:r>
      <w:r w:rsidR="00D71900">
        <w:rPr>
          <w:rFonts w:ascii="Times New Roman" w:eastAsia="Times New Roman" w:hAnsi="Times New Roman" w:cs="Times New Roman"/>
          <w:sz w:val="24"/>
          <w:szCs w:val="24"/>
          <w:lang w:eastAsia="ru-RU"/>
        </w:rPr>
        <w:t>19081,0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</w:t>
      </w:r>
    </w:p>
    <w:p w14:paraId="1BD2393F" w14:textId="5B6C4893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Кассовое исполнение расходной части бюджета за</w:t>
      </w:r>
      <w:r w:rsidR="00D71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первое полугодие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D7190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составляет </w:t>
      </w:r>
      <w:r w:rsidR="00D71900">
        <w:rPr>
          <w:rFonts w:ascii="Times New Roman" w:eastAsia="Times New Roman" w:hAnsi="Times New Roman" w:cs="Times New Roman"/>
          <w:sz w:val="24"/>
          <w:szCs w:val="24"/>
          <w:lang w:eastAsia="ru-RU"/>
        </w:rPr>
        <w:t>6 209,0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лей или </w:t>
      </w:r>
      <w:r w:rsidR="00D71900">
        <w:rPr>
          <w:rFonts w:ascii="Times New Roman" w:eastAsia="Times New Roman" w:hAnsi="Times New Roman" w:cs="Times New Roman"/>
          <w:sz w:val="24"/>
          <w:szCs w:val="24"/>
          <w:lang w:eastAsia="ru-RU"/>
        </w:rPr>
        <w:t>32,5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к уточнённому плану. Фактическое исполнение составляет </w:t>
      </w:r>
      <w:r w:rsidR="00D71900">
        <w:rPr>
          <w:rFonts w:ascii="Times New Roman" w:eastAsia="Times New Roman" w:hAnsi="Times New Roman" w:cs="Times New Roman"/>
          <w:sz w:val="24"/>
          <w:szCs w:val="24"/>
          <w:lang w:eastAsia="ru-RU"/>
        </w:rPr>
        <w:t>5453,5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леев, что составляет </w:t>
      </w:r>
      <w:r w:rsidR="00D71900">
        <w:rPr>
          <w:rFonts w:ascii="Times New Roman" w:eastAsia="Times New Roman" w:hAnsi="Times New Roman" w:cs="Times New Roman"/>
          <w:sz w:val="24"/>
          <w:szCs w:val="24"/>
          <w:lang w:eastAsia="ru-RU"/>
        </w:rPr>
        <w:t>47,9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по отношению к уточнённому плану.   </w:t>
      </w:r>
    </w:p>
    <w:p w14:paraId="6AEAE63F" w14:textId="2EAC5666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Кассовое исполнение бюджета за</w:t>
      </w:r>
      <w:r w:rsidR="00D71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первое полугодие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D7190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по группам сложилось следующим образом:</w:t>
      </w:r>
    </w:p>
    <w:p w14:paraId="50900036" w14:textId="164A2B53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группа «Государственные услуги общего назначения», 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включающая учреждения </w:t>
      </w:r>
      <w:proofErr w:type="spellStart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примэрии</w:t>
      </w:r>
      <w:proofErr w:type="spellEnd"/>
      <w:r w:rsidRPr="00996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«Аппарат», «Централизованная бухгалтерия», «Прочие», - при уточнённом годовом плане </w:t>
      </w:r>
      <w:r w:rsidR="00001EEB">
        <w:rPr>
          <w:rFonts w:ascii="Times New Roman" w:eastAsia="Times New Roman" w:hAnsi="Times New Roman" w:cs="Times New Roman"/>
          <w:sz w:val="24"/>
          <w:szCs w:val="24"/>
          <w:lang w:eastAsia="ru-RU"/>
        </w:rPr>
        <w:t>2499,4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лей, исполнение составляет </w:t>
      </w:r>
      <w:r w:rsidR="00001EEB">
        <w:rPr>
          <w:rFonts w:ascii="Times New Roman" w:eastAsia="Times New Roman" w:hAnsi="Times New Roman" w:cs="Times New Roman"/>
          <w:sz w:val="24"/>
          <w:szCs w:val="24"/>
          <w:lang w:eastAsia="ru-RU"/>
        </w:rPr>
        <w:t>1254,7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лей или </w:t>
      </w:r>
      <w:r w:rsidR="00001EEB">
        <w:rPr>
          <w:rFonts w:ascii="Times New Roman" w:eastAsia="Times New Roman" w:hAnsi="Times New Roman" w:cs="Times New Roman"/>
          <w:sz w:val="24"/>
          <w:szCs w:val="24"/>
          <w:lang w:eastAsia="ru-RU"/>
        </w:rPr>
        <w:t>50,2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%;</w:t>
      </w:r>
    </w:p>
    <w:p w14:paraId="3F65053D" w14:textId="378CC5DB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группа «Национальная оборона» 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(перевозка призывников) - при плане 1,0 тыс. лей, исполнение </w:t>
      </w:r>
      <w:r w:rsidR="00001EE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леев;</w:t>
      </w:r>
    </w:p>
    <w:p w14:paraId="2186C509" w14:textId="1B599483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группа «Общественный порядок и национальная безопасность» 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(пожарники)</w:t>
      </w:r>
      <w:r w:rsidRPr="00996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плане </w:t>
      </w:r>
      <w:r w:rsidR="00001EEB">
        <w:rPr>
          <w:rFonts w:ascii="Times New Roman" w:eastAsia="Times New Roman" w:hAnsi="Times New Roman" w:cs="Times New Roman"/>
          <w:sz w:val="24"/>
          <w:szCs w:val="24"/>
          <w:lang w:eastAsia="ru-RU"/>
        </w:rPr>
        <w:t>339,0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леев, исполнение </w:t>
      </w:r>
      <w:r w:rsidR="00001EE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1EEB">
        <w:rPr>
          <w:rFonts w:ascii="Times New Roman" w:eastAsia="Times New Roman" w:hAnsi="Times New Roman" w:cs="Times New Roman"/>
          <w:sz w:val="24"/>
          <w:szCs w:val="24"/>
          <w:lang w:eastAsia="ru-RU"/>
        </w:rPr>
        <w:t>124,9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или </w:t>
      </w:r>
      <w:r w:rsidR="00001EEB">
        <w:rPr>
          <w:rFonts w:ascii="Times New Roman" w:eastAsia="Times New Roman" w:hAnsi="Times New Roman" w:cs="Times New Roman"/>
          <w:sz w:val="24"/>
          <w:szCs w:val="24"/>
          <w:lang w:eastAsia="ru-RU"/>
        </w:rPr>
        <w:t>36,8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14:paraId="4A41B5DF" w14:textId="3A7AD011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 группа «Дороги общего пользования» - 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плане </w:t>
      </w:r>
      <w:r w:rsidR="00001EEB">
        <w:rPr>
          <w:rFonts w:ascii="Times New Roman" w:eastAsia="Times New Roman" w:hAnsi="Times New Roman" w:cs="Times New Roman"/>
          <w:sz w:val="24"/>
          <w:szCs w:val="24"/>
          <w:lang w:eastAsia="ru-RU"/>
        </w:rPr>
        <w:t>1104,4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леев, исполнение </w:t>
      </w:r>
      <w:r w:rsidR="001440C1">
        <w:rPr>
          <w:rFonts w:ascii="Times New Roman" w:eastAsia="Times New Roman" w:hAnsi="Times New Roman" w:cs="Times New Roman"/>
          <w:sz w:val="24"/>
          <w:szCs w:val="24"/>
          <w:lang w:eastAsia="ru-RU"/>
        </w:rPr>
        <w:t>662,9тыс. леев</w:t>
      </w:r>
      <w:proofErr w:type="gramStart"/>
      <w:r w:rsidR="00147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0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14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составило </w:t>
      </w:r>
      <w:r w:rsidR="00B04DDF">
        <w:rPr>
          <w:rFonts w:ascii="Times New Roman" w:eastAsia="Times New Roman" w:hAnsi="Times New Roman" w:cs="Times New Roman"/>
          <w:sz w:val="24"/>
          <w:szCs w:val="24"/>
          <w:lang w:eastAsia="ru-RU"/>
        </w:rPr>
        <w:t>60% от годового плана.</w:t>
      </w:r>
      <w:r w:rsidRPr="00996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5EB106A" w14:textId="68FB4C7F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 группа «Жилищно-коммунальное хозяйство» 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(благоустройство и освещение улиц) - при плане </w:t>
      </w:r>
      <w:r w:rsidR="00001EEB">
        <w:rPr>
          <w:rFonts w:ascii="Times New Roman" w:eastAsia="Times New Roman" w:hAnsi="Times New Roman" w:cs="Times New Roman"/>
          <w:sz w:val="24"/>
          <w:szCs w:val="24"/>
          <w:lang w:eastAsia="ru-RU"/>
        </w:rPr>
        <w:t>1942,8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лей, исполнение – </w:t>
      </w:r>
      <w:r w:rsidR="00001EEB">
        <w:rPr>
          <w:rFonts w:ascii="Times New Roman" w:eastAsia="Times New Roman" w:hAnsi="Times New Roman" w:cs="Times New Roman"/>
          <w:sz w:val="24"/>
          <w:szCs w:val="24"/>
          <w:lang w:eastAsia="ru-RU"/>
        </w:rPr>
        <w:t>1130</w:t>
      </w:r>
      <w:r w:rsidR="00893C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01EE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лей или </w:t>
      </w:r>
      <w:r w:rsidR="00893C7C">
        <w:rPr>
          <w:rFonts w:ascii="Times New Roman" w:eastAsia="Times New Roman" w:hAnsi="Times New Roman" w:cs="Times New Roman"/>
          <w:sz w:val="24"/>
          <w:szCs w:val="24"/>
          <w:lang w:eastAsia="ru-RU"/>
        </w:rPr>
        <w:t>58,19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</w:p>
    <w:p w14:paraId="35E19BA2" w14:textId="29F2B8B0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группа «Культура, спорт, молодёжь, культы и отдых»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 плане </w:t>
      </w:r>
      <w:r w:rsidR="00893C7C">
        <w:rPr>
          <w:rFonts w:ascii="Times New Roman" w:eastAsia="Times New Roman" w:hAnsi="Times New Roman" w:cs="Times New Roman"/>
          <w:sz w:val="24"/>
          <w:szCs w:val="24"/>
          <w:lang w:eastAsia="ru-RU"/>
        </w:rPr>
        <w:t>1154,8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лей, исполнение </w:t>
      </w:r>
      <w:r w:rsidR="00893C7C">
        <w:rPr>
          <w:rFonts w:ascii="Times New Roman" w:eastAsia="Times New Roman" w:hAnsi="Times New Roman" w:cs="Times New Roman"/>
          <w:sz w:val="24"/>
          <w:szCs w:val="24"/>
          <w:lang w:eastAsia="ru-RU"/>
        </w:rPr>
        <w:t>592,7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лей или </w:t>
      </w:r>
      <w:r w:rsidR="00893C7C">
        <w:rPr>
          <w:rFonts w:ascii="Times New Roman" w:eastAsia="Times New Roman" w:hAnsi="Times New Roman" w:cs="Times New Roman"/>
          <w:sz w:val="24"/>
          <w:szCs w:val="24"/>
          <w:lang w:eastAsia="ru-RU"/>
        </w:rPr>
        <w:t>51,32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%;</w:t>
      </w:r>
    </w:p>
    <w:p w14:paraId="2B1C699F" w14:textId="2785708B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группа «Образование»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 плане </w:t>
      </w:r>
      <w:r w:rsidR="00893C7C">
        <w:rPr>
          <w:rFonts w:ascii="Times New Roman" w:eastAsia="Times New Roman" w:hAnsi="Times New Roman" w:cs="Times New Roman"/>
          <w:sz w:val="24"/>
          <w:szCs w:val="24"/>
          <w:lang w:eastAsia="ru-RU"/>
        </w:rPr>
        <w:t>5037,4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лей, исполнение – </w:t>
      </w:r>
      <w:r w:rsidR="00893C7C">
        <w:rPr>
          <w:rFonts w:ascii="Times New Roman" w:eastAsia="Times New Roman" w:hAnsi="Times New Roman" w:cs="Times New Roman"/>
          <w:sz w:val="24"/>
          <w:szCs w:val="24"/>
          <w:lang w:eastAsia="ru-RU"/>
        </w:rPr>
        <w:t>2302,3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лей или </w:t>
      </w:r>
      <w:r w:rsidR="00893C7C">
        <w:rPr>
          <w:rFonts w:ascii="Times New Roman" w:eastAsia="Times New Roman" w:hAnsi="Times New Roman" w:cs="Times New Roman"/>
          <w:sz w:val="24"/>
          <w:szCs w:val="24"/>
          <w:lang w:eastAsia="ru-RU"/>
        </w:rPr>
        <w:t>45,7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14:paraId="7C0CD572" w14:textId="7481835D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группа «Социальная защита»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 плане </w:t>
      </w:r>
      <w:r w:rsidR="00893C7C">
        <w:rPr>
          <w:rFonts w:ascii="Times New Roman" w:eastAsia="Times New Roman" w:hAnsi="Times New Roman" w:cs="Times New Roman"/>
          <w:sz w:val="24"/>
          <w:szCs w:val="24"/>
          <w:lang w:eastAsia="ru-RU"/>
        </w:rPr>
        <w:t>89,9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лей, исполнение </w:t>
      </w:r>
      <w:r w:rsidR="00893C7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3C7C">
        <w:rPr>
          <w:rFonts w:ascii="Times New Roman" w:eastAsia="Times New Roman" w:hAnsi="Times New Roman" w:cs="Times New Roman"/>
          <w:sz w:val="24"/>
          <w:szCs w:val="24"/>
          <w:lang w:eastAsia="ru-RU"/>
        </w:rPr>
        <w:t>48,</w:t>
      </w:r>
      <w:r w:rsidR="002647A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лей или </w:t>
      </w:r>
      <w:r w:rsidR="002647A5">
        <w:rPr>
          <w:rFonts w:ascii="Times New Roman" w:eastAsia="Times New Roman" w:hAnsi="Times New Roman" w:cs="Times New Roman"/>
          <w:sz w:val="24"/>
          <w:szCs w:val="24"/>
          <w:lang w:eastAsia="ru-RU"/>
        </w:rPr>
        <w:t>53,5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</w:p>
    <w:p w14:paraId="11379051" w14:textId="0FBDCBC9" w:rsidR="009964F9" w:rsidRPr="009964F9" w:rsidRDefault="009964F9" w:rsidP="004E3BB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Фактические расходы на питание по детскому саду за</w:t>
      </w:r>
      <w:r w:rsidR="0026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первое полугодие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647A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составили </w:t>
      </w:r>
      <w:r w:rsidR="00DD6F7A">
        <w:rPr>
          <w:rFonts w:ascii="Times New Roman" w:eastAsia="Times New Roman" w:hAnsi="Times New Roman" w:cs="Times New Roman"/>
          <w:sz w:val="24"/>
          <w:szCs w:val="24"/>
          <w:lang w:eastAsia="ru-RU"/>
        </w:rPr>
        <w:t>283,9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леев, в том числе на питание детей в возрасте до трёх лет –</w:t>
      </w:r>
      <w:r w:rsidR="00383F0D" w:rsidRPr="00383F0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29,6</w:t>
      </w:r>
      <w:r w:rsidR="00383F0D" w:rsidRPr="00383F0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леев и с трёх до семи лет – </w:t>
      </w:r>
      <w:r w:rsidR="00383F0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254,4</w:t>
      </w:r>
      <w:r w:rsidRPr="002647A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леев. Фактическое количество дето</w:t>
      </w:r>
      <w:r w:rsidR="0014701A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питания за год составило: </w:t>
      </w:r>
    </w:p>
    <w:p w14:paraId="1BA82C73" w14:textId="7C3D574C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дети до 3-х лет – </w:t>
      </w:r>
      <w:r w:rsidR="00383F0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834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DBDF406" w14:textId="6B55D804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дети 3-7 лет </w:t>
      </w:r>
      <w:r w:rsidR="00383F0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5870</w:t>
      </w:r>
    </w:p>
    <w:p w14:paraId="1B473F28" w14:textId="3B2776B6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Фактические расходы на одного ребёнка в день за</w:t>
      </w:r>
      <w:r w:rsidR="0026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первое полугодие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647A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г.:</w:t>
      </w:r>
    </w:p>
    <w:p w14:paraId="174EA51F" w14:textId="14B0D97A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дети до 3-х лет – </w:t>
      </w:r>
      <w:r w:rsidR="00383F0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35,3</w:t>
      </w:r>
      <w:r w:rsidRPr="002647A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леев;</w:t>
      </w:r>
    </w:p>
    <w:p w14:paraId="3F214398" w14:textId="3E0309EE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дети 3-7 лет – </w:t>
      </w:r>
      <w:r w:rsidR="00383F0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43,3</w:t>
      </w:r>
      <w:r w:rsidRPr="002647A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леев.</w:t>
      </w:r>
    </w:p>
    <w:p w14:paraId="7A2AF3EF" w14:textId="6F8E2052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Утверждённая финансовая норма расхода на одного ребёнка в день за</w:t>
      </w:r>
      <w:r w:rsidR="0014701A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="002647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полугодие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647A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г., </w:t>
      </w:r>
      <w:proofErr w:type="gramStart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7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совместного</w:t>
      </w:r>
      <w:r w:rsidR="00147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</w:t>
      </w:r>
      <w:r w:rsidRPr="002647A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МОИ и МФ РМ №1310/129 от 28.12.2022г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.:</w:t>
      </w:r>
    </w:p>
    <w:p w14:paraId="5CDD103C" w14:textId="176F8D9C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дети до 3-х лет – </w:t>
      </w:r>
      <w:r w:rsidR="00383F0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35,4</w:t>
      </w:r>
      <w:r w:rsidRPr="002647A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леев;</w:t>
      </w:r>
    </w:p>
    <w:p w14:paraId="27C4A3BE" w14:textId="6CF284B9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дети 3-7 лет – </w:t>
      </w:r>
      <w:r w:rsidR="00383F0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43,6</w:t>
      </w:r>
      <w:r w:rsidRPr="002647A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леев.</w:t>
      </w:r>
    </w:p>
    <w:p w14:paraId="3DCA709D" w14:textId="0246D91E" w:rsidR="009964F9" w:rsidRPr="009964F9" w:rsidRDefault="004E3BBF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383F0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додали</w:t>
      </w:r>
      <w:r w:rsidR="009964F9"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продуктам питания на одного ребёнка в день за</w:t>
      </w:r>
      <w:r w:rsidR="0014701A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="002647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полугодие</w:t>
      </w:r>
      <w:r w:rsidR="009964F9"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647A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964F9"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г.:</w:t>
      </w:r>
    </w:p>
    <w:p w14:paraId="1A4F008B" w14:textId="7A0DDB05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дети до 3-х лет – </w:t>
      </w:r>
      <w:r w:rsidRPr="002647A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0,</w:t>
      </w:r>
      <w:r w:rsidR="00383F0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Pr="002647A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леев;</w:t>
      </w:r>
    </w:p>
    <w:p w14:paraId="63D48F3D" w14:textId="3E084A1F" w:rsidR="009964F9" w:rsidRDefault="00383F0D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64F9"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3-7 лет – </w:t>
      </w:r>
      <w:r w:rsidR="009964F9" w:rsidRPr="002647A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0,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</w:t>
      </w:r>
      <w:r w:rsidR="009964F9" w:rsidRPr="002647A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9964F9"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леев.</w:t>
      </w:r>
    </w:p>
    <w:p w14:paraId="51B3CF48" w14:textId="382DE15D" w:rsidR="009964F9" w:rsidRPr="009964F9" w:rsidRDefault="009964F9" w:rsidP="00383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отметить, что безвозмездно </w:t>
      </w:r>
      <w:proofErr w:type="spellStart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примэрией</w:t>
      </w:r>
      <w:proofErr w:type="spellEnd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</w:t>
      </w:r>
      <w:r w:rsidR="002647A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</w:t>
      </w:r>
      <w:r w:rsidR="002647A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книги и </w:t>
      </w:r>
      <w:r w:rsidR="002647A5" w:rsidRPr="00264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журналы</w:t>
      </w:r>
      <w:r w:rsidRPr="00264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общую сумму </w:t>
      </w:r>
      <w:r w:rsidR="002647A5">
        <w:rPr>
          <w:rFonts w:ascii="Times New Roman" w:eastAsia="Times New Roman" w:hAnsi="Times New Roman" w:cs="Times New Roman"/>
          <w:sz w:val="24"/>
          <w:szCs w:val="24"/>
          <w:lang w:eastAsia="ru-RU"/>
        </w:rPr>
        <w:t>4,9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</w:t>
      </w:r>
    </w:p>
    <w:p w14:paraId="7EBD9C5B" w14:textId="690C2A23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Кредиторская задолженность по </w:t>
      </w:r>
      <w:proofErr w:type="spellStart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примэрии</w:t>
      </w:r>
      <w:proofErr w:type="spellEnd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на </w:t>
      </w:r>
      <w:r w:rsidR="002647A5">
        <w:rPr>
          <w:rFonts w:ascii="Times New Roman" w:eastAsia="Times New Roman" w:hAnsi="Times New Roman" w:cs="Times New Roman"/>
          <w:sz w:val="24"/>
          <w:szCs w:val="24"/>
          <w:lang w:eastAsia="ru-RU"/>
        </w:rPr>
        <w:t>30,06,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647A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составляет </w:t>
      </w:r>
      <w:r w:rsidR="0082309D">
        <w:rPr>
          <w:rFonts w:ascii="Times New Roman" w:eastAsia="Times New Roman" w:hAnsi="Times New Roman" w:cs="Times New Roman"/>
          <w:sz w:val="24"/>
          <w:szCs w:val="24"/>
          <w:lang w:eastAsia="ru-RU"/>
        </w:rPr>
        <w:t>2675,6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леев, в том числе: по заработной плате с отчислениями </w:t>
      </w:r>
      <w:r w:rsidR="0082309D">
        <w:rPr>
          <w:rFonts w:ascii="Times New Roman" w:eastAsia="Times New Roman" w:hAnsi="Times New Roman" w:cs="Times New Roman"/>
          <w:sz w:val="24"/>
          <w:szCs w:val="24"/>
          <w:lang w:eastAsia="ru-RU"/>
        </w:rPr>
        <w:t>952,8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леев, по </w:t>
      </w:r>
      <w:r w:rsidR="0014701A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="00823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проекту «Углубление речки </w:t>
      </w:r>
      <w:proofErr w:type="spellStart"/>
      <w:r w:rsidR="0014701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82309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унгуца</w:t>
      </w:r>
      <w:proofErr w:type="spellEnd"/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</w:t>
      </w:r>
      <w:r w:rsidR="0082309D">
        <w:rPr>
          <w:rFonts w:ascii="Times New Roman" w:eastAsia="Times New Roman" w:hAnsi="Times New Roman" w:cs="Times New Roman"/>
          <w:sz w:val="24"/>
          <w:szCs w:val="24"/>
          <w:lang w:eastAsia="ru-RU"/>
        </w:rPr>
        <w:t>933,8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леев,</w:t>
      </w:r>
      <w:r w:rsidR="0014701A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="008230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дорожному фонду 260,4 тыс.</w:t>
      </w:r>
      <w:r w:rsidR="0014701A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="0082309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леев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Остальная часть </w:t>
      </w:r>
      <w:r w:rsidR="0082309D">
        <w:rPr>
          <w:rFonts w:ascii="Times New Roman" w:eastAsia="Times New Roman" w:hAnsi="Times New Roman" w:cs="Times New Roman"/>
          <w:sz w:val="24"/>
          <w:szCs w:val="24"/>
          <w:lang w:eastAsia="ru-RU"/>
        </w:rPr>
        <w:t>528,6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леев - задолженность за товары и услуги, и др. расходы. Дебиторская задолженность на конец отчётного периода составляет </w:t>
      </w:r>
      <w:r w:rsidR="00B44ABD">
        <w:rPr>
          <w:rFonts w:ascii="Times New Roman" w:eastAsia="Times New Roman" w:hAnsi="Times New Roman" w:cs="Times New Roman"/>
          <w:sz w:val="24"/>
          <w:szCs w:val="24"/>
          <w:lang w:eastAsia="ru-RU"/>
        </w:rPr>
        <w:t>166,5</w:t>
      </w: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леев.</w:t>
      </w:r>
    </w:p>
    <w:p w14:paraId="4B243AF4" w14:textId="0EC26941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94E271C" w14:textId="1C2ED711" w:rsidR="00F55682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Остаток средств на счёте по состоянию на </w:t>
      </w:r>
      <w:r w:rsidR="00B44ABD">
        <w:rPr>
          <w:rFonts w:ascii="Times New Roman" w:eastAsia="Times New Roman" w:hAnsi="Times New Roman" w:cs="Times New Roman"/>
          <w:sz w:val="24"/>
          <w:szCs w:val="24"/>
          <w:lang w:eastAsia="ru-RU"/>
        </w:rPr>
        <w:t>30,06,2026 составляет354,5 тыс. леев</w:t>
      </w:r>
    </w:p>
    <w:p w14:paraId="263F38F6" w14:textId="77777777" w:rsidR="00F55682" w:rsidRPr="009964F9" w:rsidRDefault="00F55682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78FC66" w14:textId="77777777" w:rsidR="009964F9" w:rsidRPr="009964F9" w:rsidRDefault="009964F9" w:rsidP="009964F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77B663" w14:textId="3C61B7AE" w:rsidR="00F55682" w:rsidRDefault="00B44ABD" w:rsidP="00F55682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proofErr w:type="spellStart"/>
      <w:r w:rsidR="00F55682" w:rsidRPr="00F556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Примар</w:t>
      </w:r>
      <w:proofErr w:type="spellEnd"/>
      <w:r w:rsidR="00F55682" w:rsidRPr="00F55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Гайдар</w:t>
      </w:r>
      <w:r w:rsidR="00F55682" w:rsidRPr="00F55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CA2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bookmarkStart w:id="0" w:name="_GoBack"/>
      <w:bookmarkEnd w:id="0"/>
      <w:proofErr w:type="spellStart"/>
      <w:r w:rsidR="00F55682" w:rsidRPr="00F5568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Киося</w:t>
      </w:r>
      <w:proofErr w:type="spellEnd"/>
      <w:r w:rsidR="00F55682" w:rsidRPr="00F55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И.Г.</w:t>
      </w:r>
      <w:r w:rsidR="00F55682" w:rsidRPr="00F556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520A9E" w14:textId="77777777" w:rsidR="00B44ABD" w:rsidRPr="00F55682" w:rsidRDefault="00B44ABD" w:rsidP="00F55682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312DA8" w14:textId="11FA1C4F" w:rsidR="00F55682" w:rsidRPr="00F55682" w:rsidRDefault="00B44ABD" w:rsidP="009346D6">
      <w:pPr>
        <w:tabs>
          <w:tab w:val="left" w:pos="690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И.О. Гл.  бухгалтера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Топчу Ф.Ф.</w:t>
      </w:r>
    </w:p>
    <w:p w14:paraId="57C7BE3A" w14:textId="77777777" w:rsidR="00EB6178" w:rsidRDefault="00EB6178"/>
    <w:sectPr w:rsidR="00EB6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B00"/>
    <w:rsid w:val="00001EEB"/>
    <w:rsid w:val="00111E95"/>
    <w:rsid w:val="001211DC"/>
    <w:rsid w:val="001440C1"/>
    <w:rsid w:val="0014701A"/>
    <w:rsid w:val="002647A5"/>
    <w:rsid w:val="00355B34"/>
    <w:rsid w:val="00383F0D"/>
    <w:rsid w:val="003A7394"/>
    <w:rsid w:val="003B0B00"/>
    <w:rsid w:val="004950FC"/>
    <w:rsid w:val="004E3BBF"/>
    <w:rsid w:val="006E024F"/>
    <w:rsid w:val="0082309D"/>
    <w:rsid w:val="00893C7C"/>
    <w:rsid w:val="008A36C9"/>
    <w:rsid w:val="009346D6"/>
    <w:rsid w:val="009964F9"/>
    <w:rsid w:val="00A3214A"/>
    <w:rsid w:val="00B04DDF"/>
    <w:rsid w:val="00B44ABD"/>
    <w:rsid w:val="00C57A87"/>
    <w:rsid w:val="00CA2757"/>
    <w:rsid w:val="00D71900"/>
    <w:rsid w:val="00DD6F7A"/>
    <w:rsid w:val="00EB6178"/>
    <w:rsid w:val="00F5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2A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CopiMaster</dc:creator>
  <cp:lastModifiedBy>Lenovo</cp:lastModifiedBy>
  <cp:revision>4</cp:revision>
  <dcterms:created xsi:type="dcterms:W3CDTF">2026-09-03T13:04:00Z</dcterms:created>
  <dcterms:modified xsi:type="dcterms:W3CDTF">2026-09-03T13:04:00Z</dcterms:modified>
</cp:coreProperties>
</file>